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3F3" w:rsidRPr="00683FFC" w:rsidRDefault="00FE134D">
      <w:pPr>
        <w:rPr>
          <w:rFonts w:asciiTheme="minorEastAsia" w:hAnsiTheme="minorEastAsia"/>
          <w:sz w:val="24"/>
          <w:szCs w:val="24"/>
        </w:rPr>
      </w:pPr>
      <w:r w:rsidRPr="00683FFC">
        <w:rPr>
          <w:rFonts w:asciiTheme="minorEastAsia" w:hAnsiTheme="minorEastAsia" w:hint="eastAsia"/>
          <w:sz w:val="24"/>
          <w:szCs w:val="24"/>
        </w:rPr>
        <w:t>様式第２号（第</w:t>
      </w:r>
      <w:r w:rsidR="00926715">
        <w:rPr>
          <w:rFonts w:asciiTheme="minorEastAsia" w:hAnsiTheme="minorEastAsia" w:hint="eastAsia"/>
          <w:sz w:val="24"/>
          <w:szCs w:val="24"/>
        </w:rPr>
        <w:t>７</w:t>
      </w:r>
      <w:r w:rsidRPr="00683FFC">
        <w:rPr>
          <w:rFonts w:asciiTheme="minorEastAsia" w:hAnsiTheme="minorEastAsia" w:hint="eastAsia"/>
          <w:sz w:val="24"/>
          <w:szCs w:val="24"/>
        </w:rPr>
        <w:t>条関係）</w:t>
      </w:r>
    </w:p>
    <w:p w:rsidR="00FE134D" w:rsidRPr="00683FFC" w:rsidRDefault="00FE134D">
      <w:pPr>
        <w:rPr>
          <w:rFonts w:asciiTheme="minorEastAsia" w:hAnsiTheme="minorEastAsia"/>
          <w:sz w:val="24"/>
          <w:szCs w:val="24"/>
        </w:rPr>
      </w:pPr>
    </w:p>
    <w:p w:rsidR="002657A9" w:rsidRPr="00683FFC" w:rsidRDefault="002657A9">
      <w:pPr>
        <w:rPr>
          <w:rFonts w:asciiTheme="minorEastAsia" w:hAnsiTheme="minorEastAsia"/>
          <w:sz w:val="24"/>
          <w:szCs w:val="24"/>
        </w:rPr>
      </w:pPr>
    </w:p>
    <w:p w:rsidR="00FE134D" w:rsidRPr="00683FFC" w:rsidRDefault="00683FFC" w:rsidP="002657A9">
      <w:pPr>
        <w:jc w:val="center"/>
        <w:rPr>
          <w:rFonts w:asciiTheme="minorEastAsia" w:hAnsiTheme="minorEastAsia"/>
          <w:sz w:val="24"/>
          <w:szCs w:val="24"/>
        </w:rPr>
      </w:pPr>
      <w:r w:rsidRPr="00683FFC">
        <w:rPr>
          <w:rFonts w:asciiTheme="minorEastAsia" w:hAnsiTheme="minorEastAsia" w:hint="eastAsia"/>
          <w:sz w:val="24"/>
          <w:szCs w:val="24"/>
        </w:rPr>
        <w:t>同意・</w:t>
      </w:r>
      <w:r w:rsidR="002657A9" w:rsidRPr="00683FFC">
        <w:rPr>
          <w:rFonts w:asciiTheme="minorEastAsia" w:hAnsiTheme="minorEastAsia" w:hint="eastAsia"/>
          <w:sz w:val="24"/>
          <w:szCs w:val="24"/>
        </w:rPr>
        <w:t>誓約</w:t>
      </w:r>
      <w:r w:rsidR="00FE134D" w:rsidRPr="00683FFC">
        <w:rPr>
          <w:rFonts w:asciiTheme="minorEastAsia" w:hAnsiTheme="minorEastAsia" w:hint="eastAsia"/>
          <w:sz w:val="24"/>
          <w:szCs w:val="24"/>
        </w:rPr>
        <w:t>書</w:t>
      </w:r>
    </w:p>
    <w:p w:rsidR="00FE134D" w:rsidRPr="00683FFC" w:rsidRDefault="00FE134D">
      <w:pPr>
        <w:rPr>
          <w:rFonts w:asciiTheme="minorEastAsia" w:hAnsiTheme="minorEastAsia"/>
          <w:sz w:val="24"/>
          <w:szCs w:val="24"/>
        </w:rPr>
      </w:pPr>
    </w:p>
    <w:p w:rsidR="00FE134D" w:rsidRPr="00683FFC" w:rsidRDefault="00FE134D" w:rsidP="00CC3DED">
      <w:pPr>
        <w:ind w:firstLineChars="100" w:firstLine="240"/>
        <w:rPr>
          <w:rFonts w:asciiTheme="minorEastAsia" w:hAnsiTheme="minorEastAsia"/>
          <w:sz w:val="24"/>
          <w:szCs w:val="24"/>
        </w:rPr>
      </w:pPr>
      <w:r w:rsidRPr="00683FFC">
        <w:rPr>
          <w:rFonts w:asciiTheme="minorEastAsia" w:hAnsiTheme="minorEastAsia" w:hint="eastAsia"/>
          <w:sz w:val="24"/>
          <w:szCs w:val="24"/>
        </w:rPr>
        <w:t>私は、湧別町空き家除却支援補助金の交付の申請を行うにあたり、湧別町補助金交付規則</w:t>
      </w:r>
      <w:r w:rsidR="00926715">
        <w:rPr>
          <w:rFonts w:asciiTheme="minorEastAsia" w:hAnsiTheme="minorEastAsia" w:hint="eastAsia"/>
          <w:sz w:val="24"/>
          <w:szCs w:val="24"/>
        </w:rPr>
        <w:t>及び</w:t>
      </w:r>
      <w:r w:rsidRPr="00683FFC">
        <w:rPr>
          <w:rFonts w:asciiTheme="minorEastAsia" w:hAnsiTheme="minorEastAsia" w:hint="eastAsia"/>
          <w:sz w:val="24"/>
          <w:szCs w:val="24"/>
        </w:rPr>
        <w:t>湧別町空き家除却支援事業補助金交付要綱</w:t>
      </w:r>
      <w:r w:rsidR="00CC3DED" w:rsidRPr="00683FFC">
        <w:rPr>
          <w:rFonts w:asciiTheme="minorEastAsia" w:hAnsiTheme="minorEastAsia" w:hint="eastAsia"/>
          <w:sz w:val="24"/>
          <w:szCs w:val="24"/>
        </w:rPr>
        <w:t>（以下「要綱」という。）</w:t>
      </w:r>
      <w:r w:rsidRPr="00683FFC">
        <w:rPr>
          <w:rFonts w:asciiTheme="minorEastAsia" w:hAnsiTheme="minorEastAsia" w:hint="eastAsia"/>
          <w:sz w:val="24"/>
          <w:szCs w:val="24"/>
        </w:rPr>
        <w:t>の規定を順守し、</w:t>
      </w:r>
      <w:r w:rsidR="0031256E">
        <w:rPr>
          <w:rFonts w:asciiTheme="minorEastAsia" w:hAnsiTheme="minorEastAsia" w:hint="eastAsia"/>
          <w:sz w:val="24"/>
          <w:szCs w:val="24"/>
        </w:rPr>
        <w:t>下記</w:t>
      </w:r>
      <w:r w:rsidRPr="00683FFC">
        <w:rPr>
          <w:rFonts w:asciiTheme="minorEastAsia" w:hAnsiTheme="minorEastAsia" w:hint="eastAsia"/>
          <w:sz w:val="24"/>
          <w:szCs w:val="24"/>
        </w:rPr>
        <w:t>に掲げる事項</w:t>
      </w:r>
      <w:r w:rsidR="00CC3DED" w:rsidRPr="00683FFC">
        <w:rPr>
          <w:rFonts w:asciiTheme="minorEastAsia" w:hAnsiTheme="minorEastAsia" w:hint="eastAsia"/>
          <w:sz w:val="24"/>
          <w:szCs w:val="24"/>
        </w:rPr>
        <w:t>の</w:t>
      </w:r>
      <w:r w:rsidR="00926715">
        <w:rPr>
          <w:rFonts w:asciiTheme="minorEastAsia" w:hAnsiTheme="minorEastAsia" w:hint="eastAsia"/>
          <w:sz w:val="24"/>
          <w:szCs w:val="24"/>
        </w:rPr>
        <w:t>全て</w:t>
      </w:r>
      <w:r w:rsidR="00CC3DED" w:rsidRPr="00683FFC">
        <w:rPr>
          <w:rFonts w:asciiTheme="minorEastAsia" w:hAnsiTheme="minorEastAsia" w:hint="eastAsia"/>
          <w:sz w:val="24"/>
          <w:szCs w:val="24"/>
        </w:rPr>
        <w:t>を</w:t>
      </w:r>
      <w:r w:rsidRPr="00683FFC">
        <w:rPr>
          <w:rFonts w:asciiTheme="minorEastAsia" w:hAnsiTheme="minorEastAsia" w:hint="eastAsia"/>
          <w:sz w:val="24"/>
          <w:szCs w:val="24"/>
        </w:rPr>
        <w:t>誓約するとともに、湧別町空き家除却支援事業補助金交付申請書</w:t>
      </w:r>
      <w:r w:rsidR="00CC3DED" w:rsidRPr="00683FFC">
        <w:rPr>
          <w:rFonts w:asciiTheme="minorEastAsia" w:hAnsiTheme="minorEastAsia" w:hint="eastAsia"/>
          <w:sz w:val="24"/>
          <w:szCs w:val="24"/>
        </w:rPr>
        <w:t>に記載の内容について、</w:t>
      </w:r>
      <w:r w:rsidR="002657A9" w:rsidRPr="00683FFC">
        <w:rPr>
          <w:rFonts w:asciiTheme="minorEastAsia" w:hAnsiTheme="minorEastAsia" w:hint="eastAsia"/>
          <w:sz w:val="24"/>
          <w:szCs w:val="24"/>
        </w:rPr>
        <w:t>公簿等により</w:t>
      </w:r>
      <w:r w:rsidR="00CC3DED" w:rsidRPr="00683FFC">
        <w:rPr>
          <w:rFonts w:asciiTheme="minorEastAsia" w:hAnsiTheme="minorEastAsia" w:hint="eastAsia"/>
          <w:sz w:val="24"/>
          <w:szCs w:val="24"/>
        </w:rPr>
        <w:t>町が確認</w:t>
      </w:r>
      <w:r w:rsidR="002950FC" w:rsidRPr="00683FFC">
        <w:rPr>
          <w:rFonts w:asciiTheme="minorEastAsia" w:hAnsiTheme="minorEastAsia" w:hint="eastAsia"/>
          <w:sz w:val="24"/>
          <w:szCs w:val="24"/>
        </w:rPr>
        <w:t>を行う</w:t>
      </w:r>
      <w:r w:rsidR="00CC3DED" w:rsidRPr="00683FFC">
        <w:rPr>
          <w:rFonts w:asciiTheme="minorEastAsia" w:hAnsiTheme="minorEastAsia" w:hint="eastAsia"/>
          <w:sz w:val="24"/>
          <w:szCs w:val="24"/>
        </w:rPr>
        <w:t>ことに同意します。</w:t>
      </w:r>
    </w:p>
    <w:p w:rsidR="00CC3DED" w:rsidRPr="00683FFC" w:rsidRDefault="00CC3DED" w:rsidP="00CC3DED">
      <w:pPr>
        <w:rPr>
          <w:rFonts w:asciiTheme="minorEastAsia" w:hAnsiTheme="minorEastAsia"/>
          <w:sz w:val="24"/>
          <w:szCs w:val="24"/>
        </w:rPr>
      </w:pPr>
    </w:p>
    <w:p w:rsidR="00CC3DED" w:rsidRPr="00683FFC" w:rsidRDefault="00CC3DED" w:rsidP="00CC3DED">
      <w:pPr>
        <w:pStyle w:val="a3"/>
        <w:rPr>
          <w:rFonts w:asciiTheme="minorEastAsia" w:hAnsiTheme="minorEastAsia"/>
          <w:sz w:val="24"/>
          <w:szCs w:val="24"/>
        </w:rPr>
      </w:pPr>
      <w:r w:rsidRPr="00683FFC">
        <w:rPr>
          <w:rFonts w:asciiTheme="minorEastAsia" w:hAnsiTheme="minorEastAsia" w:hint="eastAsia"/>
          <w:sz w:val="24"/>
          <w:szCs w:val="24"/>
        </w:rPr>
        <w:t>記</w:t>
      </w:r>
    </w:p>
    <w:p w:rsidR="00CC3DED" w:rsidRPr="00683FFC" w:rsidRDefault="00CC3DED" w:rsidP="00CC3DED">
      <w:pPr>
        <w:rPr>
          <w:rFonts w:asciiTheme="minorEastAsia" w:hAnsiTheme="minorEastAsia"/>
          <w:sz w:val="24"/>
          <w:szCs w:val="24"/>
        </w:rPr>
      </w:pPr>
    </w:p>
    <w:p w:rsidR="00CC3DED" w:rsidRPr="00683FFC" w:rsidRDefault="002950FC" w:rsidP="0067015F">
      <w:pPr>
        <w:ind w:left="240" w:hangingChars="100" w:hanging="240"/>
        <w:rPr>
          <w:rFonts w:asciiTheme="minorEastAsia" w:hAnsiTheme="minorEastAsia"/>
          <w:sz w:val="24"/>
          <w:szCs w:val="24"/>
        </w:rPr>
      </w:pPr>
      <w:r w:rsidRPr="00683FFC">
        <w:rPr>
          <w:rFonts w:asciiTheme="minorEastAsia" w:hAnsiTheme="minorEastAsia" w:hint="eastAsia"/>
          <w:sz w:val="24"/>
          <w:szCs w:val="24"/>
        </w:rPr>
        <w:t>１．</w:t>
      </w:r>
      <w:r w:rsidR="00CC3DED" w:rsidRPr="00683FFC">
        <w:rPr>
          <w:rFonts w:asciiTheme="minorEastAsia" w:hAnsiTheme="minorEastAsia" w:hint="eastAsia"/>
          <w:sz w:val="24"/>
          <w:szCs w:val="24"/>
        </w:rPr>
        <w:t>除却しようとする空き家等が要綱第</w:t>
      </w:r>
      <w:r w:rsidR="00926715">
        <w:rPr>
          <w:rFonts w:asciiTheme="minorEastAsia" w:hAnsiTheme="minorEastAsia" w:hint="eastAsia"/>
          <w:sz w:val="24"/>
          <w:szCs w:val="24"/>
        </w:rPr>
        <w:t>３</w:t>
      </w:r>
      <w:r w:rsidR="00CC3DED" w:rsidRPr="00683FFC">
        <w:rPr>
          <w:rFonts w:asciiTheme="minorEastAsia" w:hAnsiTheme="minorEastAsia" w:hint="eastAsia"/>
          <w:sz w:val="24"/>
          <w:szCs w:val="24"/>
        </w:rPr>
        <w:t>条</w:t>
      </w:r>
      <w:r w:rsidR="00E93668">
        <w:rPr>
          <w:rFonts w:asciiTheme="minorEastAsia" w:hAnsiTheme="minorEastAsia" w:hint="eastAsia"/>
          <w:sz w:val="24"/>
          <w:szCs w:val="24"/>
        </w:rPr>
        <w:t>第</w:t>
      </w:r>
      <w:r w:rsidR="00926715">
        <w:rPr>
          <w:rFonts w:asciiTheme="minorEastAsia" w:hAnsiTheme="minorEastAsia" w:hint="eastAsia"/>
          <w:sz w:val="24"/>
          <w:szCs w:val="24"/>
        </w:rPr>
        <w:t>２</w:t>
      </w:r>
      <w:r w:rsidR="00E93668">
        <w:rPr>
          <w:rFonts w:asciiTheme="minorEastAsia" w:hAnsiTheme="minorEastAsia" w:hint="eastAsia"/>
          <w:sz w:val="24"/>
          <w:szCs w:val="24"/>
        </w:rPr>
        <w:t>項</w:t>
      </w:r>
      <w:r w:rsidR="00CC3DED" w:rsidRPr="00683FFC">
        <w:rPr>
          <w:rFonts w:asciiTheme="minorEastAsia" w:hAnsiTheme="minorEastAsia" w:hint="eastAsia"/>
          <w:sz w:val="24"/>
          <w:szCs w:val="24"/>
        </w:rPr>
        <w:t>各号に掲げる要件を</w:t>
      </w:r>
      <w:r w:rsidR="00926715">
        <w:rPr>
          <w:rFonts w:asciiTheme="minorEastAsia" w:hAnsiTheme="minorEastAsia" w:hint="eastAsia"/>
          <w:sz w:val="24"/>
          <w:szCs w:val="24"/>
        </w:rPr>
        <w:t>全て</w:t>
      </w:r>
      <w:r w:rsidR="00CC3DED" w:rsidRPr="00683FFC">
        <w:rPr>
          <w:rFonts w:asciiTheme="minorEastAsia" w:hAnsiTheme="minorEastAsia" w:hint="eastAsia"/>
          <w:sz w:val="24"/>
          <w:szCs w:val="24"/>
        </w:rPr>
        <w:t>満たし</w:t>
      </w:r>
      <w:r w:rsidR="00926715">
        <w:rPr>
          <w:rFonts w:asciiTheme="minorEastAsia" w:hAnsiTheme="minorEastAsia" w:hint="eastAsia"/>
          <w:sz w:val="24"/>
          <w:szCs w:val="24"/>
        </w:rPr>
        <w:t>ている</w:t>
      </w:r>
      <w:r w:rsidR="00E93668" w:rsidRPr="00683FFC">
        <w:rPr>
          <w:rFonts w:asciiTheme="minorEastAsia" w:hAnsiTheme="minorEastAsia" w:hint="eastAsia"/>
          <w:sz w:val="24"/>
          <w:szCs w:val="24"/>
        </w:rPr>
        <w:t>こと。</w:t>
      </w:r>
    </w:p>
    <w:p w:rsidR="00CC3DED" w:rsidRPr="00683FFC" w:rsidRDefault="00CC3DED" w:rsidP="00CC3DED">
      <w:pPr>
        <w:rPr>
          <w:rFonts w:asciiTheme="minorEastAsia" w:hAnsiTheme="minorEastAsia"/>
          <w:sz w:val="24"/>
          <w:szCs w:val="24"/>
        </w:rPr>
      </w:pPr>
    </w:p>
    <w:p w:rsidR="00CC3DED" w:rsidRPr="00683FFC" w:rsidRDefault="002950FC" w:rsidP="002950FC">
      <w:pPr>
        <w:ind w:left="240" w:hangingChars="100" w:hanging="240"/>
        <w:rPr>
          <w:rFonts w:asciiTheme="minorEastAsia" w:hAnsiTheme="minorEastAsia"/>
          <w:sz w:val="24"/>
          <w:szCs w:val="24"/>
        </w:rPr>
      </w:pPr>
      <w:r w:rsidRPr="00683FFC">
        <w:rPr>
          <w:rFonts w:asciiTheme="minorEastAsia" w:hAnsiTheme="minorEastAsia" w:hint="eastAsia"/>
          <w:sz w:val="24"/>
          <w:szCs w:val="24"/>
        </w:rPr>
        <w:t>２．</w:t>
      </w:r>
      <w:r w:rsidR="00CC3DED" w:rsidRPr="00683FFC">
        <w:rPr>
          <w:rFonts w:asciiTheme="minorEastAsia" w:hAnsiTheme="minorEastAsia" w:hint="eastAsia"/>
          <w:sz w:val="24"/>
          <w:szCs w:val="24"/>
        </w:rPr>
        <w:t>実施しようとする除却工事が要綱第</w:t>
      </w:r>
      <w:r w:rsidR="00926715">
        <w:rPr>
          <w:rFonts w:asciiTheme="minorEastAsia" w:hAnsiTheme="minorEastAsia" w:hint="eastAsia"/>
          <w:sz w:val="24"/>
          <w:szCs w:val="24"/>
        </w:rPr>
        <w:t>３</w:t>
      </w:r>
      <w:r w:rsidR="00CC3DED" w:rsidRPr="00683FFC">
        <w:rPr>
          <w:rFonts w:asciiTheme="minorEastAsia" w:hAnsiTheme="minorEastAsia" w:hint="eastAsia"/>
          <w:sz w:val="24"/>
          <w:szCs w:val="24"/>
        </w:rPr>
        <w:t>条</w:t>
      </w:r>
      <w:r w:rsidR="00683FFC">
        <w:rPr>
          <w:rFonts w:asciiTheme="minorEastAsia" w:hAnsiTheme="minorEastAsia" w:hint="eastAsia"/>
          <w:sz w:val="24"/>
          <w:szCs w:val="24"/>
        </w:rPr>
        <w:t>第</w:t>
      </w:r>
      <w:r w:rsidR="00926715">
        <w:rPr>
          <w:rFonts w:asciiTheme="minorEastAsia" w:hAnsiTheme="minorEastAsia" w:hint="eastAsia"/>
          <w:sz w:val="24"/>
          <w:szCs w:val="24"/>
        </w:rPr>
        <w:t>３</w:t>
      </w:r>
      <w:r w:rsidR="00683FFC">
        <w:rPr>
          <w:rFonts w:asciiTheme="minorEastAsia" w:hAnsiTheme="minorEastAsia" w:hint="eastAsia"/>
          <w:sz w:val="24"/>
          <w:szCs w:val="24"/>
        </w:rPr>
        <w:t>項</w:t>
      </w:r>
      <w:r w:rsidR="00926715" w:rsidRPr="00683FFC">
        <w:rPr>
          <w:rFonts w:asciiTheme="minorEastAsia" w:hAnsiTheme="minorEastAsia" w:hint="eastAsia"/>
          <w:sz w:val="24"/>
          <w:szCs w:val="24"/>
        </w:rPr>
        <w:t>各号に掲げる要件を</w:t>
      </w:r>
      <w:r w:rsidR="00926715">
        <w:rPr>
          <w:rFonts w:asciiTheme="minorEastAsia" w:hAnsiTheme="minorEastAsia" w:hint="eastAsia"/>
          <w:sz w:val="24"/>
          <w:szCs w:val="24"/>
        </w:rPr>
        <w:t>全て</w:t>
      </w:r>
      <w:r w:rsidR="00926715" w:rsidRPr="00683FFC">
        <w:rPr>
          <w:rFonts w:asciiTheme="minorEastAsia" w:hAnsiTheme="minorEastAsia" w:hint="eastAsia"/>
          <w:sz w:val="24"/>
          <w:szCs w:val="24"/>
        </w:rPr>
        <w:t>満たし</w:t>
      </w:r>
      <w:r w:rsidR="00926715">
        <w:rPr>
          <w:rFonts w:asciiTheme="minorEastAsia" w:hAnsiTheme="minorEastAsia" w:hint="eastAsia"/>
          <w:sz w:val="24"/>
          <w:szCs w:val="24"/>
        </w:rPr>
        <w:t>ている</w:t>
      </w:r>
      <w:r w:rsidR="00926715" w:rsidRPr="00683FFC">
        <w:rPr>
          <w:rFonts w:asciiTheme="minorEastAsia" w:hAnsiTheme="minorEastAsia" w:hint="eastAsia"/>
          <w:sz w:val="24"/>
          <w:szCs w:val="24"/>
        </w:rPr>
        <w:t>こと。</w:t>
      </w:r>
    </w:p>
    <w:p w:rsidR="00CC3DED" w:rsidRPr="00683FFC" w:rsidRDefault="00CC3DED" w:rsidP="00CC3DED">
      <w:pPr>
        <w:rPr>
          <w:rFonts w:asciiTheme="minorEastAsia" w:hAnsiTheme="minorEastAsia"/>
          <w:sz w:val="24"/>
          <w:szCs w:val="24"/>
        </w:rPr>
      </w:pPr>
    </w:p>
    <w:p w:rsidR="00CC3DED" w:rsidRPr="00683FFC" w:rsidRDefault="002950FC" w:rsidP="00683FFC">
      <w:pPr>
        <w:ind w:left="240" w:hangingChars="100" w:hanging="240"/>
        <w:rPr>
          <w:rFonts w:asciiTheme="minorEastAsia" w:hAnsiTheme="minorEastAsia"/>
          <w:sz w:val="24"/>
          <w:szCs w:val="24"/>
        </w:rPr>
      </w:pPr>
      <w:r w:rsidRPr="00683FFC">
        <w:rPr>
          <w:rFonts w:asciiTheme="minorEastAsia" w:hAnsiTheme="minorEastAsia" w:hint="eastAsia"/>
          <w:sz w:val="24"/>
          <w:szCs w:val="24"/>
        </w:rPr>
        <w:t>３．補助対象者として、</w:t>
      </w:r>
      <w:r w:rsidR="00FC7BC6" w:rsidRPr="00683FFC">
        <w:rPr>
          <w:rFonts w:asciiTheme="minorEastAsia" w:hAnsiTheme="minorEastAsia" w:hint="eastAsia"/>
          <w:sz w:val="24"/>
          <w:szCs w:val="24"/>
        </w:rPr>
        <w:t>要綱第</w:t>
      </w:r>
      <w:r w:rsidR="00926715">
        <w:rPr>
          <w:rFonts w:asciiTheme="minorEastAsia" w:hAnsiTheme="minorEastAsia" w:hint="eastAsia"/>
          <w:sz w:val="24"/>
          <w:szCs w:val="24"/>
        </w:rPr>
        <w:t>４</w:t>
      </w:r>
      <w:r w:rsidR="00FC7BC6" w:rsidRPr="00683FFC">
        <w:rPr>
          <w:rFonts w:asciiTheme="minorEastAsia" w:hAnsiTheme="minorEastAsia" w:hint="eastAsia"/>
          <w:sz w:val="24"/>
          <w:szCs w:val="24"/>
        </w:rPr>
        <w:t>条</w:t>
      </w:r>
      <w:r w:rsidR="00683FFC">
        <w:rPr>
          <w:rFonts w:asciiTheme="minorEastAsia" w:hAnsiTheme="minorEastAsia" w:hint="eastAsia"/>
          <w:sz w:val="24"/>
          <w:szCs w:val="24"/>
        </w:rPr>
        <w:t>第１項</w:t>
      </w:r>
      <w:r w:rsidR="00926715" w:rsidRPr="00683FFC">
        <w:rPr>
          <w:rFonts w:asciiTheme="minorEastAsia" w:hAnsiTheme="minorEastAsia" w:hint="eastAsia"/>
          <w:sz w:val="24"/>
          <w:szCs w:val="24"/>
        </w:rPr>
        <w:t>各号に掲げる要件を</w:t>
      </w:r>
      <w:r w:rsidR="00926715">
        <w:rPr>
          <w:rFonts w:asciiTheme="minorEastAsia" w:hAnsiTheme="minorEastAsia" w:hint="eastAsia"/>
          <w:sz w:val="24"/>
          <w:szCs w:val="24"/>
        </w:rPr>
        <w:t>全て</w:t>
      </w:r>
      <w:r w:rsidR="00926715" w:rsidRPr="00683FFC">
        <w:rPr>
          <w:rFonts w:asciiTheme="minorEastAsia" w:hAnsiTheme="minorEastAsia" w:hint="eastAsia"/>
          <w:sz w:val="24"/>
          <w:szCs w:val="24"/>
        </w:rPr>
        <w:t>満たし</w:t>
      </w:r>
      <w:r w:rsidR="00926715">
        <w:rPr>
          <w:rFonts w:asciiTheme="minorEastAsia" w:hAnsiTheme="minorEastAsia" w:hint="eastAsia"/>
          <w:sz w:val="24"/>
          <w:szCs w:val="24"/>
        </w:rPr>
        <w:t>ている</w:t>
      </w:r>
      <w:r w:rsidR="00926715" w:rsidRPr="00683FFC">
        <w:rPr>
          <w:rFonts w:asciiTheme="minorEastAsia" w:hAnsiTheme="minorEastAsia" w:hint="eastAsia"/>
          <w:sz w:val="24"/>
          <w:szCs w:val="24"/>
        </w:rPr>
        <w:t>こと。</w:t>
      </w:r>
      <w:r w:rsidR="00E93668" w:rsidRPr="00683FFC">
        <w:rPr>
          <w:rFonts w:asciiTheme="minorEastAsia" w:hAnsiTheme="minorEastAsia" w:hint="eastAsia"/>
          <w:sz w:val="24"/>
          <w:szCs w:val="24"/>
        </w:rPr>
        <w:t>。</w:t>
      </w:r>
    </w:p>
    <w:p w:rsidR="00FC7BC6" w:rsidRPr="00683FFC" w:rsidRDefault="00FC7BC6" w:rsidP="00CC3DED">
      <w:pPr>
        <w:rPr>
          <w:rFonts w:asciiTheme="minorEastAsia" w:hAnsiTheme="minorEastAsia"/>
          <w:sz w:val="24"/>
          <w:szCs w:val="24"/>
        </w:rPr>
      </w:pPr>
    </w:p>
    <w:p w:rsidR="003962E8" w:rsidRDefault="002950FC" w:rsidP="002950FC">
      <w:pPr>
        <w:ind w:left="240" w:hangingChars="100" w:hanging="240"/>
        <w:rPr>
          <w:rFonts w:asciiTheme="minorEastAsia" w:hAnsiTheme="minorEastAsia"/>
          <w:sz w:val="24"/>
          <w:szCs w:val="24"/>
        </w:rPr>
      </w:pPr>
      <w:r w:rsidRPr="00683FFC">
        <w:rPr>
          <w:rFonts w:asciiTheme="minorEastAsia" w:hAnsiTheme="minorEastAsia" w:hint="eastAsia"/>
          <w:sz w:val="24"/>
          <w:szCs w:val="24"/>
        </w:rPr>
        <w:t>４．</w:t>
      </w:r>
      <w:r w:rsidR="00FC7BC6" w:rsidRPr="00683FFC">
        <w:rPr>
          <w:rFonts w:asciiTheme="minorEastAsia" w:hAnsiTheme="minorEastAsia" w:hint="eastAsia"/>
          <w:sz w:val="24"/>
          <w:szCs w:val="24"/>
        </w:rPr>
        <w:t>要綱第３条</w:t>
      </w:r>
      <w:r w:rsidR="00926715">
        <w:rPr>
          <w:rFonts w:asciiTheme="minorEastAsia" w:hAnsiTheme="minorEastAsia" w:hint="eastAsia"/>
          <w:sz w:val="24"/>
          <w:szCs w:val="24"/>
        </w:rPr>
        <w:t>第１項</w:t>
      </w:r>
      <w:r w:rsidR="00FC7BC6" w:rsidRPr="00683FFC">
        <w:rPr>
          <w:rFonts w:asciiTheme="minorEastAsia" w:hAnsiTheme="minorEastAsia" w:hint="eastAsia"/>
          <w:sz w:val="24"/>
          <w:szCs w:val="24"/>
        </w:rPr>
        <w:t>第２号の事業を実施しようとする場合、</w:t>
      </w:r>
      <w:r w:rsidR="00F12489">
        <w:rPr>
          <w:rFonts w:asciiTheme="minorEastAsia" w:hAnsiTheme="minorEastAsia" w:hint="eastAsia"/>
          <w:sz w:val="24"/>
          <w:szCs w:val="24"/>
        </w:rPr>
        <w:t>通算１</w:t>
      </w:r>
      <w:r w:rsidR="00FC7BC6" w:rsidRPr="00683FFC">
        <w:rPr>
          <w:rFonts w:asciiTheme="minorEastAsia" w:hAnsiTheme="minorEastAsia" w:hint="eastAsia"/>
          <w:sz w:val="24"/>
          <w:szCs w:val="24"/>
        </w:rPr>
        <w:t>年以上</w:t>
      </w:r>
      <w:r w:rsidRPr="00683FFC">
        <w:rPr>
          <w:rFonts w:asciiTheme="minorEastAsia" w:hAnsiTheme="minorEastAsia" w:hint="eastAsia"/>
          <w:sz w:val="24"/>
          <w:szCs w:val="24"/>
        </w:rPr>
        <w:t>地域活性化の用に供することを条件として、</w:t>
      </w:r>
      <w:r w:rsidR="00F12489">
        <w:rPr>
          <w:rFonts w:asciiTheme="minorEastAsia" w:hAnsiTheme="minorEastAsia" w:hint="eastAsia"/>
          <w:sz w:val="24"/>
          <w:szCs w:val="24"/>
        </w:rPr>
        <w:t>３年以上</w:t>
      </w:r>
      <w:r w:rsidRPr="00683FFC">
        <w:rPr>
          <w:rFonts w:asciiTheme="minorEastAsia" w:hAnsiTheme="minorEastAsia" w:hint="eastAsia"/>
          <w:sz w:val="24"/>
          <w:szCs w:val="24"/>
        </w:rPr>
        <w:t>空き家等の除却後の土地を</w:t>
      </w:r>
    </w:p>
    <w:p w:rsidR="002950FC" w:rsidRPr="00683FFC" w:rsidRDefault="00FC7BC6" w:rsidP="003962E8">
      <w:pPr>
        <w:ind w:left="240" w:hangingChars="100" w:hanging="240"/>
        <w:rPr>
          <w:rFonts w:asciiTheme="minorEastAsia" w:hAnsiTheme="minorEastAsia"/>
          <w:sz w:val="24"/>
          <w:szCs w:val="24"/>
        </w:rPr>
      </w:pPr>
      <w:r w:rsidRPr="00683FFC">
        <w:rPr>
          <w:rFonts w:asciiTheme="minorEastAsia" w:hAnsiTheme="minorEastAsia" w:hint="eastAsia"/>
          <w:sz w:val="24"/>
          <w:szCs w:val="24"/>
        </w:rPr>
        <w:t xml:space="preserve">　</w:t>
      </w:r>
      <w:r w:rsidRPr="00683FFC">
        <w:rPr>
          <w:rFonts w:asciiTheme="minorEastAsia" w:hAnsiTheme="minorEastAsia" w:hint="eastAsia"/>
          <w:sz w:val="24"/>
          <w:szCs w:val="24"/>
          <w:u w:val="single"/>
        </w:rPr>
        <w:t xml:space="preserve">　　　　　　　　　　　　　　　　　　　　</w:t>
      </w:r>
      <w:r w:rsidR="0031256E">
        <w:rPr>
          <w:rFonts w:asciiTheme="minorEastAsia" w:hAnsiTheme="minorEastAsia" w:hint="eastAsia"/>
          <w:sz w:val="24"/>
          <w:szCs w:val="24"/>
          <w:u w:val="single"/>
        </w:rPr>
        <w:t xml:space="preserve">　　　　</w:t>
      </w:r>
      <w:r w:rsidRPr="00683FFC">
        <w:rPr>
          <w:rFonts w:asciiTheme="minorEastAsia" w:hAnsiTheme="minorEastAsia" w:hint="eastAsia"/>
          <w:sz w:val="24"/>
          <w:szCs w:val="24"/>
          <w:u w:val="single"/>
        </w:rPr>
        <w:t xml:space="preserve">　</w:t>
      </w:r>
      <w:r w:rsidRPr="00683FFC">
        <w:rPr>
          <w:rFonts w:asciiTheme="minorEastAsia" w:hAnsiTheme="minorEastAsia" w:hint="eastAsia"/>
          <w:sz w:val="24"/>
          <w:szCs w:val="24"/>
        </w:rPr>
        <w:t>に対して</w:t>
      </w:r>
      <w:r w:rsidR="0031256E">
        <w:rPr>
          <w:rFonts w:asciiTheme="minorEastAsia" w:hAnsiTheme="minorEastAsia" w:hint="eastAsia"/>
          <w:sz w:val="24"/>
          <w:szCs w:val="24"/>
        </w:rPr>
        <w:t>貸与</w:t>
      </w:r>
      <w:r w:rsidR="002950FC" w:rsidRPr="00683FFC">
        <w:rPr>
          <w:rFonts w:asciiTheme="minorEastAsia" w:hAnsiTheme="minorEastAsia" w:hint="eastAsia"/>
          <w:sz w:val="24"/>
          <w:szCs w:val="24"/>
        </w:rPr>
        <w:t>すること。</w:t>
      </w:r>
    </w:p>
    <w:p w:rsidR="002950FC" w:rsidRPr="00683FFC" w:rsidRDefault="002950FC" w:rsidP="00CC3DED">
      <w:pPr>
        <w:rPr>
          <w:rFonts w:asciiTheme="minorEastAsia" w:hAnsiTheme="minorEastAsia"/>
          <w:sz w:val="24"/>
          <w:szCs w:val="24"/>
        </w:rPr>
      </w:pPr>
    </w:p>
    <w:p w:rsidR="002950FC" w:rsidRPr="00683FFC" w:rsidRDefault="002950FC" w:rsidP="00CC3DED">
      <w:pPr>
        <w:rPr>
          <w:rFonts w:asciiTheme="minorEastAsia" w:hAnsiTheme="minorEastAsia"/>
          <w:sz w:val="24"/>
          <w:szCs w:val="24"/>
        </w:rPr>
      </w:pPr>
    </w:p>
    <w:p w:rsidR="002657A9" w:rsidRPr="00683FFC" w:rsidRDefault="002657A9" w:rsidP="00CC3DED">
      <w:pPr>
        <w:rPr>
          <w:rFonts w:asciiTheme="minorEastAsia" w:hAnsiTheme="minorEastAsia"/>
          <w:sz w:val="24"/>
          <w:szCs w:val="24"/>
        </w:rPr>
      </w:pPr>
      <w:r w:rsidRPr="00683FFC">
        <w:rPr>
          <w:rFonts w:asciiTheme="minorEastAsia" w:hAnsiTheme="minorEastAsia" w:hint="eastAsia"/>
          <w:sz w:val="24"/>
          <w:szCs w:val="24"/>
        </w:rPr>
        <w:t xml:space="preserve">　　　　　年　　　月　　　日</w:t>
      </w:r>
    </w:p>
    <w:p w:rsidR="002657A9" w:rsidRPr="00683FFC" w:rsidRDefault="002657A9" w:rsidP="00CC3DED">
      <w:pPr>
        <w:rPr>
          <w:rFonts w:asciiTheme="minorEastAsia" w:hAnsiTheme="minorEastAsia"/>
          <w:sz w:val="24"/>
          <w:szCs w:val="24"/>
        </w:rPr>
      </w:pPr>
    </w:p>
    <w:p w:rsidR="002657A9" w:rsidRPr="00683FFC" w:rsidRDefault="002657A9" w:rsidP="00CC3DED">
      <w:pPr>
        <w:rPr>
          <w:sz w:val="24"/>
          <w:szCs w:val="24"/>
        </w:rPr>
      </w:pPr>
      <w:r w:rsidRPr="00683FFC">
        <w:rPr>
          <w:rFonts w:hint="eastAsia"/>
          <w:sz w:val="24"/>
          <w:szCs w:val="24"/>
        </w:rPr>
        <w:t xml:space="preserve">　湧別町長　　　　　　　　　様</w:t>
      </w:r>
    </w:p>
    <w:p w:rsidR="002657A9" w:rsidRPr="00683FFC" w:rsidRDefault="002657A9" w:rsidP="00CC3DED">
      <w:pPr>
        <w:rPr>
          <w:sz w:val="24"/>
          <w:szCs w:val="24"/>
        </w:rPr>
      </w:pPr>
    </w:p>
    <w:p w:rsidR="002657A9" w:rsidRPr="00683FFC" w:rsidRDefault="002657A9" w:rsidP="00CC3DED">
      <w:pPr>
        <w:rPr>
          <w:sz w:val="24"/>
          <w:szCs w:val="24"/>
        </w:rPr>
      </w:pPr>
    </w:p>
    <w:p w:rsidR="002657A9" w:rsidRPr="00683FFC" w:rsidRDefault="002657A9" w:rsidP="002657A9">
      <w:pPr>
        <w:ind w:firstLineChars="1700" w:firstLine="4080"/>
        <w:rPr>
          <w:sz w:val="24"/>
          <w:szCs w:val="24"/>
        </w:rPr>
      </w:pPr>
      <w:r w:rsidRPr="00683FFC">
        <w:rPr>
          <w:rFonts w:hint="eastAsia"/>
          <w:sz w:val="24"/>
          <w:szCs w:val="24"/>
        </w:rPr>
        <w:t xml:space="preserve">申請者　住　所　　　　　　　　　　　</w:t>
      </w:r>
    </w:p>
    <w:p w:rsidR="002657A9" w:rsidRDefault="002657A9" w:rsidP="002657A9">
      <w:pPr>
        <w:rPr>
          <w:rFonts w:asciiTheme="minorEastAsia" w:hAnsiTheme="minorEastAsia"/>
          <w:sz w:val="24"/>
          <w:szCs w:val="24"/>
        </w:rPr>
      </w:pPr>
      <w:r w:rsidRPr="00683FFC">
        <w:rPr>
          <w:rFonts w:asciiTheme="minorEastAsia" w:hAnsiTheme="minorEastAsia"/>
          <w:sz w:val="24"/>
          <w:szCs w:val="24"/>
        </w:rPr>
        <w:t xml:space="preserve">　　　　　　　　　　　　　　　　　　　　　</w:t>
      </w:r>
      <w:r w:rsidRPr="00683FFC">
        <w:rPr>
          <w:rFonts w:asciiTheme="minorEastAsia" w:hAnsiTheme="minorEastAsia" w:hint="eastAsia"/>
          <w:sz w:val="24"/>
          <w:szCs w:val="24"/>
        </w:rPr>
        <w:t xml:space="preserve">氏　名　　　　　　　　　　　</w:t>
      </w:r>
      <w:r w:rsidR="00683FFC">
        <w:rPr>
          <w:rFonts w:asciiTheme="minorEastAsia" w:hAnsiTheme="minorEastAsia"/>
          <w:sz w:val="24"/>
          <w:szCs w:val="24"/>
        </w:rPr>
        <w:fldChar w:fldCharType="begin"/>
      </w:r>
      <w:r w:rsidR="00683FFC">
        <w:rPr>
          <w:rFonts w:asciiTheme="minorEastAsia" w:hAnsiTheme="minorEastAsia"/>
          <w:sz w:val="24"/>
          <w:szCs w:val="24"/>
        </w:rPr>
        <w:instrText xml:space="preserve"> </w:instrText>
      </w:r>
      <w:r w:rsidR="00683FFC">
        <w:rPr>
          <w:rFonts w:asciiTheme="minorEastAsia" w:hAnsiTheme="minorEastAsia" w:hint="eastAsia"/>
          <w:sz w:val="24"/>
          <w:szCs w:val="24"/>
        </w:rPr>
        <w:instrText>eq \o\ac(○,</w:instrText>
      </w:r>
      <w:r w:rsidR="00683FFC" w:rsidRPr="00683FFC">
        <w:rPr>
          <w:rFonts w:ascii="ＭＳ 明朝" w:hAnsiTheme="minorEastAsia" w:hint="eastAsia"/>
          <w:position w:val="3"/>
          <w:sz w:val="16"/>
          <w:szCs w:val="24"/>
        </w:rPr>
        <w:instrText>印</w:instrText>
      </w:r>
      <w:r w:rsidR="00683FFC">
        <w:rPr>
          <w:rFonts w:asciiTheme="minorEastAsia" w:hAnsiTheme="minorEastAsia" w:hint="eastAsia"/>
          <w:sz w:val="24"/>
          <w:szCs w:val="24"/>
        </w:rPr>
        <w:instrText>)</w:instrText>
      </w:r>
      <w:r w:rsidR="00683FFC">
        <w:rPr>
          <w:rFonts w:asciiTheme="minorEastAsia" w:hAnsiTheme="minorEastAsia"/>
          <w:sz w:val="24"/>
          <w:szCs w:val="24"/>
        </w:rPr>
        <w:fldChar w:fldCharType="end"/>
      </w:r>
    </w:p>
    <w:p w:rsidR="00683FFC" w:rsidRPr="00683FFC" w:rsidRDefault="00683FFC" w:rsidP="00683FFC">
      <w:pPr>
        <w:rPr>
          <w:rFonts w:asciiTheme="minorEastAsia" w:hAnsiTheme="minorEastAsia"/>
          <w:sz w:val="24"/>
          <w:szCs w:val="24"/>
        </w:rPr>
      </w:pPr>
    </w:p>
    <w:p w:rsidR="00683FFC" w:rsidRPr="00683FFC" w:rsidRDefault="00683FFC" w:rsidP="00683FFC">
      <w:pPr>
        <w:rPr>
          <w:rFonts w:asciiTheme="minorEastAsia" w:hAnsiTheme="minorEastAsia"/>
          <w:sz w:val="24"/>
          <w:szCs w:val="24"/>
        </w:rPr>
      </w:pPr>
    </w:p>
    <w:p w:rsidR="00683FFC" w:rsidRDefault="00683FFC">
      <w:pPr>
        <w:widowControl/>
        <w:jc w:val="left"/>
        <w:rPr>
          <w:rFonts w:asciiTheme="minorEastAsia" w:hAnsiTheme="minorEastAsia"/>
          <w:sz w:val="24"/>
          <w:szCs w:val="24"/>
        </w:rPr>
      </w:pPr>
      <w:r>
        <w:rPr>
          <w:rFonts w:asciiTheme="minorEastAsia" w:hAnsiTheme="minorEastAsia"/>
          <w:sz w:val="24"/>
          <w:szCs w:val="24"/>
        </w:rPr>
        <w:br w:type="page"/>
      </w:r>
    </w:p>
    <w:p w:rsidR="00683FFC" w:rsidRPr="00683FFC" w:rsidRDefault="00F23CAA" w:rsidP="00683FFC">
      <w:pPr>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-229870</wp:posOffset>
                </wp:positionV>
                <wp:extent cx="5994400" cy="9458960"/>
                <wp:effectExtent l="0" t="0" r="25400" b="27940"/>
                <wp:wrapNone/>
                <wp:docPr id="1" name="テキスト ボックス 1"/>
                <wp:cNvGraphicFramePr/>
                <a:graphic xmlns:a="http://schemas.openxmlformats.org/drawingml/2006/main">
                  <a:graphicData uri="http://schemas.microsoft.com/office/word/2010/wordprocessingShape">
                    <wps:wsp>
                      <wps:cNvSpPr txBox="1"/>
                      <wps:spPr>
                        <a:xfrm>
                          <a:off x="0" y="0"/>
                          <a:ext cx="5994400" cy="9458960"/>
                        </a:xfrm>
                        <a:prstGeom prst="rect">
                          <a:avLst/>
                        </a:prstGeom>
                        <a:solidFill>
                          <a:schemeClr val="lt1"/>
                        </a:solidFill>
                        <a:ln w="6350">
                          <a:solidFill>
                            <a:prstClr val="black"/>
                          </a:solidFill>
                        </a:ln>
                      </wps:spPr>
                      <wps:txbx>
                        <w:txbxContent>
                          <w:p w:rsidR="00F23CAA" w:rsidRPr="007A1A7C" w:rsidRDefault="00F23CAA" w:rsidP="007A1A7C">
                            <w:pPr>
                              <w:spacing w:beforeLines="50" w:before="180" w:line="480" w:lineRule="exact"/>
                              <w:ind w:leftChars="50" w:left="105" w:rightChars="50" w:right="105" w:firstLineChars="300" w:firstLine="660"/>
                              <w:rPr>
                                <w:rFonts w:asciiTheme="minorEastAsia" w:hAnsiTheme="minorEastAsia"/>
                                <w:sz w:val="22"/>
                              </w:rPr>
                            </w:pPr>
                            <w:r w:rsidRPr="007A1A7C">
                              <w:rPr>
                                <w:rFonts w:asciiTheme="minorEastAsia" w:hAnsiTheme="minorEastAsia" w:hint="eastAsia"/>
                                <w:sz w:val="22"/>
                              </w:rPr>
                              <w:t>湧別町空き家除却支援事業補助金交付要綱（抜粋）</w:t>
                            </w:r>
                          </w:p>
                          <w:p w:rsidR="00F23CAA" w:rsidRPr="007A1A7C" w:rsidRDefault="00F23CAA" w:rsidP="007A1A7C">
                            <w:pPr>
                              <w:spacing w:line="480" w:lineRule="exact"/>
                              <w:ind w:leftChars="50" w:left="105" w:rightChars="50" w:right="105"/>
                              <w:rPr>
                                <w:rFonts w:asciiTheme="minorEastAsia" w:hAnsiTheme="minorEastAsia"/>
                                <w:sz w:val="22"/>
                              </w:rPr>
                            </w:pPr>
                          </w:p>
                          <w:p w:rsidR="00E93668" w:rsidRPr="007A1A7C" w:rsidRDefault="00E93668" w:rsidP="007A1A7C">
                            <w:pPr>
                              <w:autoSpaceDE w:val="0"/>
                              <w:autoSpaceDN w:val="0"/>
                              <w:spacing w:line="480" w:lineRule="exact"/>
                              <w:ind w:leftChars="50" w:left="105" w:rightChars="50" w:right="105" w:firstLineChars="100" w:firstLine="220"/>
                              <w:rPr>
                                <w:rFonts w:asciiTheme="minorEastAsia" w:hAnsiTheme="minorEastAsia"/>
                                <w:sz w:val="22"/>
                              </w:rPr>
                            </w:pPr>
                            <w:r w:rsidRPr="007A1A7C">
                              <w:rPr>
                                <w:rFonts w:asciiTheme="minorEastAsia" w:hAnsiTheme="minorEastAsia" w:hint="eastAsia"/>
                                <w:sz w:val="22"/>
                              </w:rPr>
                              <w:t>（</w:t>
                            </w:r>
                            <w:r w:rsidR="00C23873" w:rsidRPr="007A1A7C">
                              <w:rPr>
                                <w:rFonts w:asciiTheme="minorEastAsia" w:hAnsiTheme="minorEastAsia" w:cs="ＭＳ 明朝" w:hint="eastAsia"/>
                                <w:color w:val="000000"/>
                                <w:kern w:val="0"/>
                                <w:sz w:val="22"/>
                              </w:rPr>
                              <w:t>補助金の対象</w:t>
                            </w:r>
                            <w:r w:rsidRPr="007A1A7C">
                              <w:rPr>
                                <w:rFonts w:asciiTheme="minorEastAsia" w:hAnsiTheme="minorEastAsia" w:hint="eastAsia"/>
                                <w:sz w:val="22"/>
                              </w:rPr>
                              <w:t>）</w:t>
                            </w:r>
                          </w:p>
                          <w:p w:rsidR="00C23873" w:rsidRPr="007A1A7C" w:rsidRDefault="00E93668" w:rsidP="007A1A7C">
                            <w:pPr>
                              <w:autoSpaceDE w:val="0"/>
                              <w:autoSpaceDN w:val="0"/>
                              <w:spacing w:line="480" w:lineRule="exact"/>
                              <w:ind w:leftChars="50" w:left="325" w:rightChars="50" w:right="105" w:hangingChars="100" w:hanging="220"/>
                              <w:rPr>
                                <w:rFonts w:asciiTheme="minorEastAsia" w:hAnsiTheme="minorEastAsia"/>
                                <w:sz w:val="22"/>
                              </w:rPr>
                            </w:pPr>
                            <w:r w:rsidRPr="007A1A7C">
                              <w:rPr>
                                <w:rFonts w:asciiTheme="minorEastAsia" w:hAnsiTheme="minorEastAsia" w:hint="eastAsia"/>
                                <w:sz w:val="22"/>
                              </w:rPr>
                              <w:t>第</w:t>
                            </w:r>
                            <w:r w:rsidR="007A1A7C">
                              <w:rPr>
                                <w:rFonts w:asciiTheme="minorEastAsia" w:hAnsiTheme="minorEastAsia" w:hint="eastAsia"/>
                                <w:sz w:val="22"/>
                              </w:rPr>
                              <w:t>３</w:t>
                            </w:r>
                            <w:bookmarkStart w:id="0" w:name="_GoBack"/>
                            <w:bookmarkEnd w:id="0"/>
                            <w:r w:rsidRPr="007A1A7C">
                              <w:rPr>
                                <w:rFonts w:asciiTheme="minorEastAsia" w:hAnsiTheme="minorEastAsia" w:hint="eastAsia"/>
                                <w:sz w:val="22"/>
                              </w:rPr>
                              <w:t xml:space="preserve">条　</w:t>
                            </w:r>
                            <w:r w:rsidR="00C23873" w:rsidRPr="007A1A7C">
                              <w:rPr>
                                <w:rFonts w:asciiTheme="minorEastAsia" w:hAnsiTheme="minorEastAsia" w:hint="eastAsia"/>
                                <w:sz w:val="22"/>
                              </w:rPr>
                              <w:t>略</w:t>
                            </w:r>
                          </w:p>
                          <w:p w:rsidR="00C23873" w:rsidRPr="007A1A7C" w:rsidRDefault="00C23873" w:rsidP="007A1A7C">
                            <w:pPr>
                              <w:autoSpaceDE w:val="0"/>
                              <w:autoSpaceDN w:val="0"/>
                              <w:spacing w:line="480" w:lineRule="exact"/>
                              <w:ind w:leftChars="50" w:left="325" w:rightChars="50" w:right="105" w:hangingChars="100" w:hanging="220"/>
                              <w:rPr>
                                <w:rFonts w:asciiTheme="minorEastAsia" w:hAnsiTheme="minorEastAsia" w:hint="eastAsia"/>
                                <w:sz w:val="22"/>
                              </w:rPr>
                            </w:pPr>
                            <w:r w:rsidRPr="007A1A7C">
                              <w:rPr>
                                <w:rFonts w:asciiTheme="minorEastAsia" w:hAnsiTheme="minorEastAsia" w:hint="eastAsia"/>
                                <w:sz w:val="22"/>
                              </w:rPr>
                              <w:t>２　補助金の交付の対象となる空き家等は、次に掲げる要件を全て満たすものとする。ただし、湧別町持家奨励応援補助金交付要綱（令和２年告示第15号）の規定による補助金の交付を受けて建築した住宅（以下「持家奨励住宅」という。）に居住している者が当該持家奨励住宅に居住する直近に居住していた空き家を除く。</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(1)　町内に所在しているもの</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(2)　一戸建ての住宅であって、居住の用に供する部分が床面積の２分の１以上を占める空き家及びその附属物</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(3)　公共事業等による移転、建替え等の補償の対象となっていないもの</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(4)　所有権以外の権利が設定されていないもの。ただし、所有権以外の権利が設定されている場合は、当該権利者から除却について同意を得ているもの</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(5)　第８条に規定する補助金の交付の決定が行われる前に除却工事に着手していないもの</w:t>
                            </w:r>
                          </w:p>
                          <w:p w:rsidR="00C23873" w:rsidRPr="007A1A7C" w:rsidRDefault="00C23873" w:rsidP="007A1A7C">
                            <w:pPr>
                              <w:autoSpaceDE w:val="0"/>
                              <w:autoSpaceDN w:val="0"/>
                              <w:spacing w:line="480" w:lineRule="exact"/>
                              <w:ind w:leftChars="50" w:left="325" w:rightChars="50" w:right="105" w:hangingChars="100" w:hanging="220"/>
                              <w:rPr>
                                <w:rFonts w:asciiTheme="minorEastAsia" w:hAnsiTheme="minorEastAsia" w:hint="eastAsia"/>
                                <w:sz w:val="22"/>
                              </w:rPr>
                            </w:pPr>
                            <w:r w:rsidRPr="007A1A7C">
                              <w:rPr>
                                <w:rFonts w:asciiTheme="minorEastAsia" w:hAnsiTheme="minorEastAsia" w:hint="eastAsia"/>
                                <w:sz w:val="22"/>
                              </w:rPr>
                              <w:t>３　補助金の交付の対象となる除却工事は、次に掲げる要件を全て満たすものとする。ただし、所有者等が住宅を建築するための除却工事を除く。</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(1)　解体工事業者が施工するもの</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(2)　空き家等のある一団の土地を更地にするもの。ただし、その一団の土地にある建築物等で、残置するべき特別の理由が認められる場合は、その建築物等の残置を認めるものとする。</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（補助対象者）</w:t>
                            </w:r>
                          </w:p>
                          <w:p w:rsidR="00C23873" w:rsidRPr="007A1A7C" w:rsidRDefault="00C23873" w:rsidP="007A1A7C">
                            <w:pPr>
                              <w:autoSpaceDE w:val="0"/>
                              <w:autoSpaceDN w:val="0"/>
                              <w:spacing w:line="480" w:lineRule="exact"/>
                              <w:ind w:leftChars="50" w:left="325" w:rightChars="50" w:right="105" w:hangingChars="100" w:hanging="220"/>
                              <w:rPr>
                                <w:rFonts w:asciiTheme="minorEastAsia" w:hAnsiTheme="minorEastAsia" w:hint="eastAsia"/>
                                <w:sz w:val="22"/>
                              </w:rPr>
                            </w:pPr>
                            <w:r w:rsidRPr="007A1A7C">
                              <w:rPr>
                                <w:rFonts w:asciiTheme="minorEastAsia" w:hAnsiTheme="minorEastAsia" w:hint="eastAsia"/>
                                <w:sz w:val="22"/>
                              </w:rPr>
                              <w:t>第４条　補助金の交付の対象となる者（以下「補助対象者」という。）は、次に掲げる要件を全て満たす者とする。ただし、国、地方公共団体及びその他公共性を有する機関又は団体を除く。</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(1)　除却しようとする空き家等の所有者等</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(2)　跡地を適切に管理し、有効に活用できる者。ただし、当該跡地が借地である場合を除く。</w:t>
                            </w:r>
                          </w:p>
                          <w:p w:rsidR="00F23CAA" w:rsidRPr="007A1A7C" w:rsidRDefault="00C23873" w:rsidP="007A1A7C">
                            <w:pPr>
                              <w:autoSpaceDE w:val="0"/>
                              <w:autoSpaceDN w:val="0"/>
                              <w:spacing w:line="480" w:lineRule="exact"/>
                              <w:ind w:leftChars="50" w:left="105" w:rightChars="50" w:right="105" w:firstLineChars="100" w:firstLine="220"/>
                              <w:rPr>
                                <w:rFonts w:asciiTheme="minorEastAsia" w:hAnsiTheme="minorEastAsia"/>
                                <w:sz w:val="22"/>
                              </w:rPr>
                            </w:pPr>
                            <w:r w:rsidRPr="007A1A7C">
                              <w:rPr>
                                <w:rFonts w:asciiTheme="minorEastAsia" w:hAnsiTheme="minorEastAsia" w:hint="eastAsia"/>
                                <w:sz w:val="22"/>
                              </w:rPr>
                              <w:t>(3)　町税及び本町へ納付すべき使用料等の滞納がない者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3pt;margin-top:-18.1pt;width:472pt;height:7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" fillcolor="white [3201]" strokeweight=".5pt">
                <v:textbox>
                  <w:txbxContent>
                    <w:p w:rsidR="00F23CAA" w:rsidRPr="007A1A7C" w:rsidRDefault="00F23CAA" w:rsidP="007A1A7C">
                      <w:pPr>
                        <w:spacing w:beforeLines="50" w:before="180" w:line="480" w:lineRule="exact"/>
                        <w:ind w:leftChars="50" w:left="105" w:rightChars="50" w:right="105" w:firstLineChars="300" w:firstLine="660"/>
                        <w:rPr>
                          <w:rFonts w:asciiTheme="minorEastAsia" w:hAnsiTheme="minorEastAsia"/>
                          <w:sz w:val="22"/>
                        </w:rPr>
                      </w:pPr>
                      <w:r w:rsidRPr="007A1A7C">
                        <w:rPr>
                          <w:rFonts w:asciiTheme="minorEastAsia" w:hAnsiTheme="minorEastAsia" w:hint="eastAsia"/>
                          <w:sz w:val="22"/>
                        </w:rPr>
                        <w:t>湧別町空き家除却支援事業補助金交付要綱（抜粋）</w:t>
                      </w:r>
                    </w:p>
                    <w:p w:rsidR="00F23CAA" w:rsidRPr="007A1A7C" w:rsidRDefault="00F23CAA" w:rsidP="007A1A7C">
                      <w:pPr>
                        <w:spacing w:line="480" w:lineRule="exact"/>
                        <w:ind w:leftChars="50" w:left="105" w:rightChars="50" w:right="105"/>
                        <w:rPr>
                          <w:rFonts w:asciiTheme="minorEastAsia" w:hAnsiTheme="minorEastAsia"/>
                          <w:sz w:val="22"/>
                        </w:rPr>
                      </w:pPr>
                    </w:p>
                    <w:p w:rsidR="00E93668" w:rsidRPr="007A1A7C" w:rsidRDefault="00E93668" w:rsidP="007A1A7C">
                      <w:pPr>
                        <w:autoSpaceDE w:val="0"/>
                        <w:autoSpaceDN w:val="0"/>
                        <w:spacing w:line="480" w:lineRule="exact"/>
                        <w:ind w:leftChars="50" w:left="105" w:rightChars="50" w:right="105" w:firstLineChars="100" w:firstLine="220"/>
                        <w:rPr>
                          <w:rFonts w:asciiTheme="minorEastAsia" w:hAnsiTheme="minorEastAsia"/>
                          <w:sz w:val="22"/>
                        </w:rPr>
                      </w:pPr>
                      <w:r w:rsidRPr="007A1A7C">
                        <w:rPr>
                          <w:rFonts w:asciiTheme="minorEastAsia" w:hAnsiTheme="minorEastAsia" w:hint="eastAsia"/>
                          <w:sz w:val="22"/>
                        </w:rPr>
                        <w:t>（</w:t>
                      </w:r>
                      <w:r w:rsidR="00C23873" w:rsidRPr="007A1A7C">
                        <w:rPr>
                          <w:rFonts w:asciiTheme="minorEastAsia" w:hAnsiTheme="minorEastAsia" w:cs="ＭＳ 明朝" w:hint="eastAsia"/>
                          <w:color w:val="000000"/>
                          <w:kern w:val="0"/>
                          <w:sz w:val="22"/>
                        </w:rPr>
                        <w:t>補助金の対象</w:t>
                      </w:r>
                      <w:r w:rsidRPr="007A1A7C">
                        <w:rPr>
                          <w:rFonts w:asciiTheme="minorEastAsia" w:hAnsiTheme="minorEastAsia" w:hint="eastAsia"/>
                          <w:sz w:val="22"/>
                        </w:rPr>
                        <w:t>）</w:t>
                      </w:r>
                    </w:p>
                    <w:p w:rsidR="00C23873" w:rsidRPr="007A1A7C" w:rsidRDefault="00E93668" w:rsidP="007A1A7C">
                      <w:pPr>
                        <w:autoSpaceDE w:val="0"/>
                        <w:autoSpaceDN w:val="0"/>
                        <w:spacing w:line="480" w:lineRule="exact"/>
                        <w:ind w:leftChars="50" w:left="325" w:rightChars="50" w:right="105" w:hangingChars="100" w:hanging="220"/>
                        <w:rPr>
                          <w:rFonts w:asciiTheme="minorEastAsia" w:hAnsiTheme="minorEastAsia"/>
                          <w:sz w:val="22"/>
                        </w:rPr>
                      </w:pPr>
                      <w:r w:rsidRPr="007A1A7C">
                        <w:rPr>
                          <w:rFonts w:asciiTheme="minorEastAsia" w:hAnsiTheme="minorEastAsia" w:hint="eastAsia"/>
                          <w:sz w:val="22"/>
                        </w:rPr>
                        <w:t>第</w:t>
                      </w:r>
                      <w:r w:rsidR="007A1A7C">
                        <w:rPr>
                          <w:rFonts w:asciiTheme="minorEastAsia" w:hAnsiTheme="minorEastAsia" w:hint="eastAsia"/>
                          <w:sz w:val="22"/>
                        </w:rPr>
                        <w:t>３</w:t>
                      </w:r>
                      <w:bookmarkStart w:id="1" w:name="_GoBack"/>
                      <w:bookmarkEnd w:id="1"/>
                      <w:r w:rsidRPr="007A1A7C">
                        <w:rPr>
                          <w:rFonts w:asciiTheme="minorEastAsia" w:hAnsiTheme="minorEastAsia" w:hint="eastAsia"/>
                          <w:sz w:val="22"/>
                        </w:rPr>
                        <w:t xml:space="preserve">条　</w:t>
                      </w:r>
                      <w:r w:rsidR="00C23873" w:rsidRPr="007A1A7C">
                        <w:rPr>
                          <w:rFonts w:asciiTheme="minorEastAsia" w:hAnsiTheme="minorEastAsia" w:hint="eastAsia"/>
                          <w:sz w:val="22"/>
                        </w:rPr>
                        <w:t>略</w:t>
                      </w:r>
                    </w:p>
                    <w:p w:rsidR="00C23873" w:rsidRPr="007A1A7C" w:rsidRDefault="00C23873" w:rsidP="007A1A7C">
                      <w:pPr>
                        <w:autoSpaceDE w:val="0"/>
                        <w:autoSpaceDN w:val="0"/>
                        <w:spacing w:line="480" w:lineRule="exact"/>
                        <w:ind w:leftChars="50" w:left="325" w:rightChars="50" w:right="105" w:hangingChars="100" w:hanging="220"/>
                        <w:rPr>
                          <w:rFonts w:asciiTheme="minorEastAsia" w:hAnsiTheme="minorEastAsia" w:hint="eastAsia"/>
                          <w:sz w:val="22"/>
                        </w:rPr>
                      </w:pPr>
                      <w:r w:rsidRPr="007A1A7C">
                        <w:rPr>
                          <w:rFonts w:asciiTheme="minorEastAsia" w:hAnsiTheme="minorEastAsia" w:hint="eastAsia"/>
                          <w:sz w:val="22"/>
                        </w:rPr>
                        <w:t>２　補助金の交付の対象となる空き家等は、次に掲げる要件を全て満たすものとする。ただし、湧別町持家奨励応援補助金交付要綱（令和２年告示第15号）の規定による補助金の交付を受けて建築した住宅（以下「持家奨励住宅」という。）に居住している者が当該持家奨励住宅に居住する直近に居住していた空き家を除く。</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(1)　町内に所在しているもの</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(2)　一戸建ての住宅であって、居住の用に供する部分が床面積の２分の１以上を占める空き家及びその附属物</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(3)　公共事業等による移転、建替え等の補償の対象となっていないもの</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(4)　所有権以外の権利が設定されていないもの。ただし、所有権以外の権利が設定されている場合は、当該権利者から除却について同意を得ているもの</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(5)　第８条に規定する補助金の交付の決定が行われる前に除却工事に着手していないもの</w:t>
                      </w:r>
                    </w:p>
                    <w:p w:rsidR="00C23873" w:rsidRPr="007A1A7C" w:rsidRDefault="00C23873" w:rsidP="007A1A7C">
                      <w:pPr>
                        <w:autoSpaceDE w:val="0"/>
                        <w:autoSpaceDN w:val="0"/>
                        <w:spacing w:line="480" w:lineRule="exact"/>
                        <w:ind w:leftChars="50" w:left="325" w:rightChars="50" w:right="105" w:hangingChars="100" w:hanging="220"/>
                        <w:rPr>
                          <w:rFonts w:asciiTheme="minorEastAsia" w:hAnsiTheme="minorEastAsia" w:hint="eastAsia"/>
                          <w:sz w:val="22"/>
                        </w:rPr>
                      </w:pPr>
                      <w:r w:rsidRPr="007A1A7C">
                        <w:rPr>
                          <w:rFonts w:asciiTheme="minorEastAsia" w:hAnsiTheme="minorEastAsia" w:hint="eastAsia"/>
                          <w:sz w:val="22"/>
                        </w:rPr>
                        <w:t>３　補助金の交付の対象となる除却工事は、次に掲げる要件を全て満たすものとする。ただし、所有者等が住宅を建築するための除却工事を除く。</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(1)　解体工事業者が施工するもの</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(2)　空き家等のある一団の土地を更地にするもの。ただし、その一団の土地にある建築物等で、残置するべき特別の理由が認められる場合は、その建築物等の残置を認めるものとする。</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（補助対象者）</w:t>
                      </w:r>
                    </w:p>
                    <w:p w:rsidR="00C23873" w:rsidRPr="007A1A7C" w:rsidRDefault="00C23873" w:rsidP="007A1A7C">
                      <w:pPr>
                        <w:autoSpaceDE w:val="0"/>
                        <w:autoSpaceDN w:val="0"/>
                        <w:spacing w:line="480" w:lineRule="exact"/>
                        <w:ind w:leftChars="50" w:left="325" w:rightChars="50" w:right="105" w:hangingChars="100" w:hanging="220"/>
                        <w:rPr>
                          <w:rFonts w:asciiTheme="minorEastAsia" w:hAnsiTheme="minorEastAsia" w:hint="eastAsia"/>
                          <w:sz w:val="22"/>
                        </w:rPr>
                      </w:pPr>
                      <w:r w:rsidRPr="007A1A7C">
                        <w:rPr>
                          <w:rFonts w:asciiTheme="minorEastAsia" w:hAnsiTheme="minorEastAsia" w:hint="eastAsia"/>
                          <w:sz w:val="22"/>
                        </w:rPr>
                        <w:t>第４条　補助金の交付の対象となる者（以下「補助対象者」という。）は、次に掲げる要件を全て満たす者とする。ただし、国、地方公共団体及びその他公共性を有する機関又は団体を除く。</w:t>
                      </w:r>
                    </w:p>
                    <w:p w:rsidR="00C23873" w:rsidRPr="007A1A7C" w:rsidRDefault="00C23873" w:rsidP="007A1A7C">
                      <w:pPr>
                        <w:autoSpaceDE w:val="0"/>
                        <w:autoSpaceDN w:val="0"/>
                        <w:spacing w:line="480" w:lineRule="exact"/>
                        <w:ind w:leftChars="50" w:left="105" w:rightChars="50" w:right="105" w:firstLineChars="100" w:firstLine="220"/>
                        <w:rPr>
                          <w:rFonts w:asciiTheme="minorEastAsia" w:hAnsiTheme="minorEastAsia" w:hint="eastAsia"/>
                          <w:sz w:val="22"/>
                        </w:rPr>
                      </w:pPr>
                      <w:r w:rsidRPr="007A1A7C">
                        <w:rPr>
                          <w:rFonts w:asciiTheme="minorEastAsia" w:hAnsiTheme="minorEastAsia" w:hint="eastAsia"/>
                          <w:sz w:val="22"/>
                        </w:rPr>
                        <w:t>(1)　除却しようとする空き家等の所有者等</w:t>
                      </w:r>
                    </w:p>
                    <w:p w:rsidR="00C23873" w:rsidRPr="007A1A7C" w:rsidRDefault="00C23873" w:rsidP="007A1A7C">
                      <w:pPr>
                        <w:autoSpaceDE w:val="0"/>
                        <w:autoSpaceDN w:val="0"/>
                        <w:spacing w:line="480" w:lineRule="exact"/>
                        <w:ind w:leftChars="150" w:left="535" w:rightChars="50" w:right="105" w:hangingChars="100" w:hanging="220"/>
                        <w:rPr>
                          <w:rFonts w:asciiTheme="minorEastAsia" w:hAnsiTheme="minorEastAsia" w:hint="eastAsia"/>
                          <w:sz w:val="22"/>
                        </w:rPr>
                      </w:pPr>
                      <w:r w:rsidRPr="007A1A7C">
                        <w:rPr>
                          <w:rFonts w:asciiTheme="minorEastAsia" w:hAnsiTheme="minorEastAsia" w:hint="eastAsia"/>
                          <w:sz w:val="22"/>
                        </w:rPr>
                        <w:t>(2)　跡地を適切に管理し、有効に活用できる者。ただし、当該跡地が借地である場合を除く。</w:t>
                      </w:r>
                    </w:p>
                    <w:p w:rsidR="00F23CAA" w:rsidRPr="007A1A7C" w:rsidRDefault="00C23873" w:rsidP="007A1A7C">
                      <w:pPr>
                        <w:autoSpaceDE w:val="0"/>
                        <w:autoSpaceDN w:val="0"/>
                        <w:spacing w:line="480" w:lineRule="exact"/>
                        <w:ind w:leftChars="50" w:left="105" w:rightChars="50" w:right="105" w:firstLineChars="100" w:firstLine="220"/>
                        <w:rPr>
                          <w:rFonts w:asciiTheme="minorEastAsia" w:hAnsiTheme="minorEastAsia"/>
                          <w:sz w:val="22"/>
                        </w:rPr>
                      </w:pPr>
                      <w:r w:rsidRPr="007A1A7C">
                        <w:rPr>
                          <w:rFonts w:asciiTheme="minorEastAsia" w:hAnsiTheme="minorEastAsia" w:hint="eastAsia"/>
                          <w:sz w:val="22"/>
                        </w:rPr>
                        <w:t>(3)　町税及び本町へ納付すべき使用料等の滞納がない者</w:t>
                      </w:r>
                    </w:p>
                  </w:txbxContent>
                </v:textbox>
              </v:shape>
            </w:pict>
          </mc:Fallback>
        </mc:AlternateContent>
      </w:r>
    </w:p>
    <w:sectPr w:rsidR="00683FFC" w:rsidRPr="00683FFC" w:rsidSect="00FE13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489" w:rsidRDefault="00F12489" w:rsidP="00F12489">
      <w:r>
        <w:separator/>
      </w:r>
    </w:p>
  </w:endnote>
  <w:endnote w:type="continuationSeparator" w:id="0">
    <w:p w:rsidR="00F12489" w:rsidRDefault="00F12489" w:rsidP="00F1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489" w:rsidRDefault="00F12489" w:rsidP="00F12489">
      <w:r>
        <w:separator/>
      </w:r>
    </w:p>
  </w:footnote>
  <w:footnote w:type="continuationSeparator" w:id="0">
    <w:p w:rsidR="00F12489" w:rsidRDefault="00F12489" w:rsidP="00F12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34D"/>
    <w:rsid w:val="002657A9"/>
    <w:rsid w:val="002950FC"/>
    <w:rsid w:val="0031256E"/>
    <w:rsid w:val="003962E8"/>
    <w:rsid w:val="0067015F"/>
    <w:rsid w:val="00683FFC"/>
    <w:rsid w:val="006E66FE"/>
    <w:rsid w:val="007A1A7C"/>
    <w:rsid w:val="007E6B47"/>
    <w:rsid w:val="00926715"/>
    <w:rsid w:val="00C23873"/>
    <w:rsid w:val="00CB32E9"/>
    <w:rsid w:val="00CC3DED"/>
    <w:rsid w:val="00CD0214"/>
    <w:rsid w:val="00E93668"/>
    <w:rsid w:val="00ED2E29"/>
    <w:rsid w:val="00F06721"/>
    <w:rsid w:val="00F12489"/>
    <w:rsid w:val="00F23CAA"/>
    <w:rsid w:val="00FC7BC6"/>
    <w:rsid w:val="00FE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EAB43F"/>
  <w15:docId w15:val="{8A96A426-FC46-49BF-87CA-6215C7A4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3DED"/>
    <w:pPr>
      <w:jc w:val="center"/>
    </w:pPr>
  </w:style>
  <w:style w:type="character" w:customStyle="1" w:styleId="a4">
    <w:name w:val="記 (文字)"/>
    <w:basedOn w:val="a0"/>
    <w:link w:val="a3"/>
    <w:uiPriority w:val="99"/>
    <w:rsid w:val="00CC3DED"/>
  </w:style>
  <w:style w:type="paragraph" w:styleId="a5">
    <w:name w:val="Closing"/>
    <w:basedOn w:val="a"/>
    <w:link w:val="a6"/>
    <w:uiPriority w:val="99"/>
    <w:unhideWhenUsed/>
    <w:rsid w:val="00CC3DED"/>
    <w:pPr>
      <w:jc w:val="right"/>
    </w:pPr>
  </w:style>
  <w:style w:type="character" w:customStyle="1" w:styleId="a6">
    <w:name w:val="結語 (文字)"/>
    <w:basedOn w:val="a0"/>
    <w:link w:val="a5"/>
    <w:uiPriority w:val="99"/>
    <w:rsid w:val="00CC3DED"/>
  </w:style>
  <w:style w:type="paragraph" w:styleId="a7">
    <w:name w:val="header"/>
    <w:basedOn w:val="a"/>
    <w:link w:val="a8"/>
    <w:uiPriority w:val="99"/>
    <w:unhideWhenUsed/>
    <w:rsid w:val="00F12489"/>
    <w:pPr>
      <w:tabs>
        <w:tab w:val="center" w:pos="4252"/>
        <w:tab w:val="right" w:pos="8504"/>
      </w:tabs>
      <w:snapToGrid w:val="0"/>
    </w:pPr>
  </w:style>
  <w:style w:type="character" w:customStyle="1" w:styleId="a8">
    <w:name w:val="ヘッダー (文字)"/>
    <w:basedOn w:val="a0"/>
    <w:link w:val="a7"/>
    <w:uiPriority w:val="99"/>
    <w:rsid w:val="00F12489"/>
  </w:style>
  <w:style w:type="paragraph" w:styleId="a9">
    <w:name w:val="footer"/>
    <w:basedOn w:val="a"/>
    <w:link w:val="aa"/>
    <w:uiPriority w:val="99"/>
    <w:unhideWhenUsed/>
    <w:rsid w:val="00F12489"/>
    <w:pPr>
      <w:tabs>
        <w:tab w:val="center" w:pos="4252"/>
        <w:tab w:val="right" w:pos="8504"/>
      </w:tabs>
      <w:snapToGrid w:val="0"/>
    </w:pPr>
  </w:style>
  <w:style w:type="character" w:customStyle="1" w:styleId="aa">
    <w:name w:val="フッター (文字)"/>
    <w:basedOn w:val="a0"/>
    <w:link w:val="a9"/>
    <w:uiPriority w:val="99"/>
    <w:rsid w:val="00F12489"/>
  </w:style>
  <w:style w:type="paragraph" w:styleId="ab">
    <w:name w:val="Balloon Text"/>
    <w:basedOn w:val="a"/>
    <w:link w:val="ac"/>
    <w:uiPriority w:val="99"/>
    <w:semiHidden/>
    <w:unhideWhenUsed/>
    <w:rsid w:val="00E936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36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11</cp:revision>
  <cp:lastPrinted>2023-02-13T08:17:00Z</cp:lastPrinted>
  <dcterms:created xsi:type="dcterms:W3CDTF">2023-01-29T13:17:00Z</dcterms:created>
  <dcterms:modified xsi:type="dcterms:W3CDTF">2023-02-16T09:35:00Z</dcterms:modified>
</cp:coreProperties>
</file>